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01/BK-CSGH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BẢNG KÊ HÀNG HÓA BÁN RA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(Gửi cho cơ sở có hàng hóa điều chuyển hoặc cơ sở có hàng hóa gửi bán)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5"/>
        <w:gridCol w:w="7185"/>
        <w:tblGridChange w:id="0">
          <w:tblGrid>
            <w:gridCol w:w="1725"/>
            <w:gridCol w:w="7185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Kính gửi: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cơ sở có hàng hóa điều chuyển, cơ sở có hàng hóa gửi bán</w:t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……………………….……………………………………………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……………………………….………………………………………….</w:t>
            </w:r>
          </w:p>
        </w:tc>
      </w:tr>
    </w:tbl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Tên cơ sở hạch toán phụ thuộc, chi nhánh, cửa hàng, cơ sở nhận làm đại lý bán hàng):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Địa chỉ: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Xin gửi bảng kê hàng hóa bán ra để làm cơ sở lập hóa đơn giá trị gia tăng như sau: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65"/>
        <w:gridCol w:w="900"/>
        <w:gridCol w:w="1770"/>
        <w:gridCol w:w="1260"/>
        <w:gridCol w:w="1050"/>
        <w:gridCol w:w="1230"/>
        <w:gridCol w:w="900"/>
        <w:gridCol w:w="1035"/>
        <w:tblGridChange w:id="0">
          <w:tblGrid>
            <w:gridCol w:w="765"/>
            <w:gridCol w:w="900"/>
            <w:gridCol w:w="1770"/>
            <w:gridCol w:w="1260"/>
            <w:gridCol w:w="1050"/>
            <w:gridCol w:w="1230"/>
            <w:gridCol w:w="900"/>
            <w:gridCol w:w="103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đơn, chứng từ bán ra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Loại hàng hóa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 chưa có thuế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Thuế suất</w:t>
            </w:r>
          </w:p>
        </w:tc>
        <w:tc>
          <w:tcPr>
            <w:vMerge w:val="restart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hóa đơn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tháng, năm lập hóa đơn</w:t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(7)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(8)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4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..., ngày …. tháng …. năm ….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ĐẠI DIỆN HỢP PHÁP CỦA CƠ SỞ HẠCH TOÁN PHỤ THUỘC,</w:t>
        <w:br w:type="textWrapping"/>
        <w:t xml:space="preserve">CHI NHÁNH, CỬA HÀNG, CƠ SỞ NHẬN LÀM ĐẠI LÝ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(Ký, ghi rõ họ tên; chức vụ và đóng dấu (nếu có))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