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--------- o0o ---------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HỢP ĐỒNG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ỦY QUYỀN MUA BÁN XE 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MÁY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280" w:lineRule="auto"/>
        <w:ind w:left="720" w:hanging="360"/>
        <w:rPr>
          <w:rFonts w:ascii="Arial" w:cs="Arial" w:eastAsia="Arial" w:hAnsi="Arial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1"/>
          <w:szCs w:val="21"/>
          <w:vertAlign w:val="baseline"/>
          <w:rtl w:val="0"/>
        </w:rPr>
        <w:t xml:space="preserve">Căn cứ </w:t>
      </w:r>
      <w:r w:rsidDel="00000000" w:rsidR="00000000" w:rsidRPr="00000000">
        <w:rPr>
          <w:rFonts w:ascii="Arial" w:cs="Arial" w:eastAsia="Arial" w:hAnsi="Arial"/>
          <w:i w:val="1"/>
          <w:iCs w:val="1"/>
          <w:sz w:val="21"/>
          <w:szCs w:val="21"/>
          <w:vertAlign w:val="baseline"/>
          <w:rtl w:val="0"/>
        </w:rPr>
        <w:t xml:space="preserve">Bộ luật Dân sự năm 2015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1"/>
          <w:szCs w:val="21"/>
          <w:vertAlign w:val="baseline"/>
          <w:rtl w:val="0"/>
        </w:rPr>
        <w:t xml:space="preserve"> nước Cộng hòa xã hội chủ nghĩa Việt 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  <w:color w:val="000000"/>
          <w:sz w:val="21"/>
          <w:szCs w:val="21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1"/>
          <w:szCs w:val="21"/>
          <w:vertAlign w:val="baseline"/>
          <w:rtl w:val="0"/>
        </w:rPr>
        <w:t xml:space="preserve">Căn cứ vào các văn bản hiến pháp hiện hành.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 , ngày ... tháng ... năm 20 ..; chúng tôi gồm có: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1. BÊN ỦY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Họ tên :...............................................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Địa chỉ :..............................................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Số CMND :...  Cấp ngày :.....  Nơi cấp :... 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Quốc tịch :............................................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2. BÊN ĐƯỢC ỦY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Họ tên :..........................................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Địa chỉ :..........................................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Số CMND :... Cấp ngày :.... Nơi cấp :.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Quốc tịch :......................................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ĐIỀU 1. NỘI DUNG ỦY QUYỀN: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Nay 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ủy quyền cho Bên được ủy quyền mua bán xe nhãn hiệu: .....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Loại xe: ..... , màu sơn: ...., số máy: ..., số khung: ........, biển số đăng ký: .............. theo "Đăng ký xe"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số ....  do Phòng Cảnh sát Giao thông - Công an ...  cấp ngày ....  (đăng ký lần đầu ngày .....).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Nhân danh Bên ủy quyền, Bên được ủy quyền thực hiện các việc sau đây :... 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........................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90" w:before="280" w:line="24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90" w:before="280" w:line="24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ĐIỀU 2. QUYỀN VÀ NGHĨA VỤ CÁC BÊN: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Hai bên cam kết sẽ hoàn toàn chịu trách nhiệm trước Pháp luật về mọi thông tin ủy quyền ở trên.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- Mọi tranh chấp phát sinh giữa bên ủy quyền và bên được ủy quyền sẽ do hai bên tự giải quyết.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Giấy ủy quyền trên được lập thành .......... bản, mỗi bên giữ ......... Bản.</w:t>
      </w: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Ind w:w="-30.0" w:type="dxa"/>
        <w:tblBorders>
          <w:top w:color="d3d3d3" w:space="0" w:sz="6" w:val="dotted"/>
          <w:left w:color="d3d3d3" w:space="0" w:sz="6" w:val="dotted"/>
          <w:bottom w:color="d3d3d3" w:space="0" w:sz="6" w:val="dotted"/>
          <w:right w:color="d3d3d3" w:space="0" w:sz="6" w:val="dotted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350"/>
        <w:gridCol w:w="9930"/>
        <w:tblGridChange w:id="0">
          <w:tblGrid>
            <w:gridCol w:w="4350"/>
            <w:gridCol w:w="99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BÊN ỦY QUYỀN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2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2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0" w:line="240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BÊN ĐƯỢC ỦY QUYỀN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280" w:line="240" w:lineRule="auto"/>
              <w:ind w:left="0" w:right="0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90" w:before="28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XÁC NHẬN CỦA CƠ QUAN NHÀ NƯỚC CÓ THẨM QUYỀN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90" w:before="280" w:line="24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90" w:before="280" w:line="24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90" w:before="280" w:line="240" w:lineRule="auto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headerReference r:id="rId8" w:type="even"/>
      <w:footerReference r:id="rId9" w:type="first"/>
      <w:footerReference r:id="rId10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Times New Roman" w:cs="Times New Roman" w:eastAsia="Times New Roman" w:hAnsi="Times New Roman"/>
      <w:b w:val="1"/>
      <w:bCs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200" w:line="276" w:lineRule="auto"/>
      <w:jc w:val="center"/>
    </w:pPr>
    <w:rPr>
      <w:rFonts w:ascii="Times New Roman" w:cs="Times New Roman" w:eastAsia="Times New Roman" w:hAnsi="Times New Roman"/>
      <w:i w:val="1"/>
      <w:iCs w:val="1"/>
      <w:sz w:val="22"/>
      <w:szCs w:val="22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Times New Roman" w:cs="Times New Roman" w:eastAsia="Times New Roman" w:hAnsi="Times New Roman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widowControl w:val="0"/>
      <w:spacing w:after="100" w:before="100" w:line="288" w:lineRule="auto"/>
      <w:jc w:val="both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6">
    <w:name w:val="heading 6"/>
    <w:basedOn w:val="Normal"/>
    <w:next w:val="Normal"/>
    <w:pPr>
      <w:spacing w:after="60" w:before="240" w:line="276" w:lineRule="auto"/>
    </w:pPr>
    <w:rPr>
      <w:rFonts w:ascii="Times New Roman" w:cs="Times New Roman" w:eastAsia="Times New Roman" w:hAnsi="Times New Roman"/>
      <w:b w:val="1"/>
      <w:bCs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hVinVmDd2dsJOA8Rdjwpvnu78Q==">CgMxLjA4AHIhMUZTWmNRUFZSTGJYTWlwYk1fRV96QmY4Tld0R1VfVUlB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1033-6.6.0.2477</vt:lpwstr>
  </property>
</Properties>
</file>