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730"/>
      </w:tblGrid>
      <w:tr w:rsidR="00F603FE" w:rsidRPr="00473FA0" w:rsidTr="00A024C8">
        <w:trPr>
          <w:trHeight w:val="870"/>
        </w:trPr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3FE" w:rsidRPr="00F11230" w:rsidRDefault="00F603FE" w:rsidP="00A024C8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7"/>
                <w:szCs w:val="27"/>
                <w:lang w:val="vi-VN" w:eastAsia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E61CC" wp14:editId="772ABF4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305435</wp:posOffset>
                      </wp:positionV>
                      <wp:extent cx="744220" cy="0"/>
                      <wp:effectExtent l="0" t="0" r="3683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24.05pt" to="1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XztQEAALgDAAAOAAAAZHJzL2Uyb0RvYy54bWysU8GOEzEMvSPxD1HudKbVCtCo0z10BRcE&#10;FQsfkM04nYgkjpzQaf8eJ21n0YIQWu0lE8fv2X62Z3179E4cgJLF0MvlopUCgsbBhn0vv3/78Oa9&#10;FCmrMCiHAXp5giRvN69frafYwQpHdAOQ4CAhdVPs5Zhz7Jom6RG8SguMENhpkLzKbNK+GUhNHN27&#10;ZtW2b5sJaYiEGlLi17uzU25qfGNA5y/GJMjC9ZJry/Wkej6Us9msVbcnFUerL2WoZ1ThlQ2cdA51&#10;p7ISP8n+EcpbTZjQ5IVG36AxVkPVwGqW7RM196OKULVwc1Kc25ReLqz+fNiRsAPPjicVlOcZ3WdS&#10;dj9mscUQuINIgp3cqSmmjgnbsKOLleKOiuyjIV++LEgca3dPc3fhmIXmx3c3N6sVz0BfXc0jL1LK&#10;HwG9KJdeOhuKbtWpw6eUORdDrxA2Sh3nzPWWTw4K2IWvYFgL51pWdt0i2DoSB8XzH34siwqOVZGF&#10;YqxzM6n9N+mCLTSom/W/xBldM2LIM9HbgPS3rPl4LdWc8VfVZ61F9gMOpzqH2g5ej6rssspl/363&#10;K/3xh9v8AgAA//8DAFBLAwQUAAYACAAAACEAE/HSb9wAAAAIAQAADwAAAGRycy9kb3ducmV2Lnht&#10;bEyPQU+DQBCF7yb+h82Y9GYXSGMRWZqm6kkPiB48btkRSNlZwm4B/fWO8aDHN2/y3vfy3WJ7MeHo&#10;O0cK4nUEAql2pqNGwdvr43UKwgdNRveOUMEnetgVlxe5zoyb6QWnKjSCQ8hnWkEbwpBJ6esWrfZr&#10;NyCx9+FGqwPLsZFm1DOH214mUXQjre6IG1o94KHF+lSdrYLtw1NVDvP981cpt7IsJxfS07tSq6tl&#10;fwci4BL+nuEHn9GhYKajO5PxoldwmzB5ULBJYxDsJ3HE246/B1nk8v+A4hsAAP//AwBQSwECLQAU&#10;AAYACAAAACEAtoM4kv4AAADhAQAAEwAAAAAAAAAAAAAAAAAAAAAAW0NvbnRlbnRfVHlwZXNdLnht&#10;bFBLAQItABQABgAIAAAAIQA4/SH/1gAAAJQBAAALAAAAAAAAAAAAAAAAAC8BAABfcmVscy8ucmVs&#10;c1BLAQItABQABgAIAAAAIQDc+hXztQEAALgDAAAOAAAAAAAAAAAAAAAAAC4CAABkcnMvZTJvRG9j&#10;LnhtbFBLAQItABQABgAIAAAAIQAT8dJv3AAAAAgBAAAPAAAAAAAAAAAAAAAAAA8EAABkcnMvZG93&#10;bnJldi54bWxQSwUGAAAAAAQABADzAAAAGAUAAAAA&#10;" strokecolor="black [3040]"/>
                  </w:pict>
                </mc:Fallback>
              </mc:AlternateContent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CÔNG TY TNHH </w:t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vi-VN"/>
              </w:rPr>
              <w:t>…</w:t>
            </w:r>
            <w:r w:rsidRPr="00F1123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 w:eastAsia="vi-VN"/>
              </w:rPr>
              <w:br/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3FE" w:rsidRPr="00F11230" w:rsidRDefault="00F603FE" w:rsidP="00A024C8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7"/>
                <w:szCs w:val="27"/>
                <w:lang w:val="vi-VN" w:eastAsia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5BE09" wp14:editId="6768068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432435</wp:posOffset>
                      </wp:positionV>
                      <wp:extent cx="197739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4.05pt" to="217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XavgEAAMEDAAAOAAAAZHJzL2Uyb0RvYy54bWysU8GO0zAQvSPxD5bvNO2yYtmo6R66gguC&#10;il24e51xY2F7rLFp2r9n7LQBAUIIcbFi+703854n67ujd+IAlCyGTq4WSykgaOxt2Hfy0+ObF6+l&#10;SFmFXjkM0MkTJHm3ef5sPcYWrnBA1wMJFgmpHWMnh5xj2zRJD+BVWmCEwJcGyavMW9o3PamR1b1r&#10;rpbLV82I1EdCDSnx6f10KTdV3xjQ+YMxCbJwneTecl2prk9lbTZr1e5JxcHqcxvqH7rwygYuOkvd&#10;q6zEV7K/SHmrCROavNDoGzTGaqge2M1q+ZObh0FFqF44nBTnmNL/k9XvDzsStu/ktRRBeX6ih0zK&#10;7ocsthgCB4gkrktOY0wtw7dhR+ddijsqpo+GvDDOxs88AjUGNiaONeXTnDIcs9B8uLq9uXl5y4+h&#10;L3fNJFGkIqX8FtCL8tFJZ0MJQLXq8C5lLsvQC4Q3paWpifqVTw4K2IWPYNhUKVbZdZxg60gcFA9C&#10;/2VVDLFWRRaKsc7NpOWfSWdsoUEdsb8lzuhaEUOeid4GpN9VzcdLq2bCX1xPXovtJ+xP9UlqHDwn&#10;1dl5pssg/riv9O9/3uYbAAAA//8DAFBLAwQUAAYACAAAACEAPs8t+t4AAAAJAQAADwAAAGRycy9k&#10;b3ducmV2LnhtbEyPwU7DMBBE70j8g7VIXCrqNA1pFOJUqBIXOFBKP8CJlyTCXofYTd2/x4gDHGd2&#10;NPum2gaj2YyTGywJWC0TYEitVQN1Ao7vT3cFMOclKaktoYALOtjW11eVLJU90xvOB9+xWEKulAJ6&#10;78eSc9f2aKRb2hEp3j7sZKSPcuq4muQ5lhvN0yTJuZEDxQ+9HHHXY/t5OBkBz6/7xSUN+eJrc9/s&#10;wlzo8OK0ELc34fEBmMfg/8Lwgx/RoY5MjT2RckxHna7jFi8gL1bAYiBbZxmw5tfgdcX/L6i/AQAA&#10;//8DAFBLAQItABQABgAIAAAAIQC2gziS/gAAAOEBAAATAAAAAAAAAAAAAAAAAAAAAABbQ29udGVu&#10;dF9UeXBlc10ueG1sUEsBAi0AFAAGAAgAAAAhADj9If/WAAAAlAEAAAsAAAAAAAAAAAAAAAAALwEA&#10;AF9yZWxzLy5yZWxzUEsBAi0AFAAGAAgAAAAhALALxdq+AQAAwQMAAA4AAAAAAAAAAAAAAAAALgIA&#10;AGRycy9lMm9Eb2MueG1sUEsBAi0AFAAGAAgAAAAhAD7PLfreAAAACQEAAA8AAAAAAAAAAAAAAAAA&#10;GAQAAGRycy9kb3ducmV2LnhtbFBLBQYAAAAABAAEAPMAAAAjBQAAAAA=&#10;" strokecolor="black [3040]"/>
                  </w:pict>
                </mc:Fallback>
              </mc:AlternateContent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 w:eastAsia="vi-VN"/>
              </w:rPr>
              <w:t>CỘNG HÒA XÃ HỘI CHỦ NGHĨA VIỆT NAM</w:t>
            </w:r>
            <w:r w:rsidRPr="00F1123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 w:eastAsia="vi-VN"/>
              </w:rPr>
              <w:br/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 w:eastAsia="vi-VN"/>
              </w:rPr>
              <w:t>Độc lập - Tự do - Hạnh phúc</w:t>
            </w:r>
            <w:r w:rsidRPr="00F1123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 w:eastAsia="vi-VN"/>
              </w:rPr>
              <w:br/>
            </w:r>
          </w:p>
        </w:tc>
      </w:tr>
      <w:tr w:rsidR="00F603FE" w:rsidRPr="00F11230" w:rsidTr="00A024C8">
        <w:trPr>
          <w:trHeight w:val="398"/>
        </w:trPr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3FE" w:rsidRPr="006458F0" w:rsidRDefault="00F603FE" w:rsidP="00A024C8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vi-VN"/>
              </w:rPr>
            </w:pPr>
            <w:r w:rsidRPr="006458F0">
              <w:rPr>
                <w:rFonts w:eastAsia="Times New Roman" w:cs="Times New Roman"/>
                <w:color w:val="333333"/>
                <w:sz w:val="26"/>
                <w:szCs w:val="26"/>
                <w:lang w:val="vi-VN" w:eastAsia="vi-VN"/>
              </w:rPr>
              <w:t>Số: 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vi-VN"/>
              </w:rPr>
              <w:t>…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val="vi-VN" w:eastAsia="vi-VN"/>
              </w:rPr>
              <w:t>/CV-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03FE" w:rsidRPr="008D0AC7" w:rsidRDefault="00F603FE" w:rsidP="00A024C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vi-VN"/>
              </w:rPr>
            </w:pPr>
            <w:r w:rsidRPr="008D0AC7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 w:eastAsia="vi-VN"/>
              </w:rPr>
              <w:t>Hà Nội, ngày 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eastAsia="vi-VN"/>
              </w:rPr>
              <w:t>…</w:t>
            </w:r>
            <w:r w:rsidRPr="008D0AC7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 w:eastAsia="vi-VN"/>
              </w:rPr>
              <w:t> tháng 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eastAsia="vi-VN"/>
              </w:rPr>
              <w:t>…</w:t>
            </w:r>
            <w:r w:rsidRPr="008D0AC7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 w:eastAsia="vi-VN"/>
              </w:rPr>
              <w:t> năm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val="vi-VN" w:eastAsia="vi-VN"/>
              </w:rPr>
              <w:t xml:space="preserve"> 20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eastAsia="vi-VN"/>
              </w:rPr>
              <w:t>…</w:t>
            </w:r>
          </w:p>
        </w:tc>
      </w:tr>
    </w:tbl>
    <w:p w:rsidR="00F603FE" w:rsidRPr="00F11230" w:rsidRDefault="00F603FE" w:rsidP="00F603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8"/>
          <w:lang w:val="vi-VN" w:eastAsia="vi-VN"/>
        </w:rPr>
      </w:pPr>
      <w:r w:rsidRPr="00F11230">
        <w:rPr>
          <w:rFonts w:eastAsia="Times New Roman" w:cs="Times New Roman"/>
          <w:b/>
          <w:bCs/>
          <w:color w:val="333333"/>
          <w:szCs w:val="28"/>
          <w:lang w:val="vi-VN" w:eastAsia="vi-VN"/>
        </w:rPr>
        <w:t>CÔNG VĂN</w:t>
      </w:r>
    </w:p>
    <w:p w:rsidR="00F603FE" w:rsidRPr="006458F0" w:rsidRDefault="00F603FE" w:rsidP="00F603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8"/>
          <w:lang w:eastAsia="vi-VN"/>
        </w:rPr>
      </w:pPr>
      <w:r w:rsidRPr="006458F0">
        <w:rPr>
          <w:rFonts w:eastAsia="Times New Roman" w:cs="Times New Roman"/>
          <w:b/>
          <w:bCs/>
          <w:color w:val="333333"/>
          <w:szCs w:val="28"/>
          <w:lang w:eastAsia="vi-VN"/>
        </w:rPr>
        <w:t>Xin c</w:t>
      </w:r>
      <w:r w:rsidRPr="006458F0">
        <w:rPr>
          <w:rFonts w:eastAsia="Times New Roman" w:cs="Times New Roman"/>
          <w:b/>
          <w:bCs/>
          <w:color w:val="333333"/>
          <w:szCs w:val="28"/>
          <w:lang w:val="vi-VN" w:eastAsia="vi-VN"/>
        </w:rPr>
        <w:t xml:space="preserve">hậm nộp tờ khai thuế </w:t>
      </w:r>
      <w:r w:rsidRPr="006458F0">
        <w:rPr>
          <w:rFonts w:eastAsia="Times New Roman" w:cs="Times New Roman"/>
          <w:b/>
          <w:bCs/>
          <w:color w:val="333333"/>
          <w:szCs w:val="28"/>
          <w:lang w:eastAsia="vi-VN"/>
        </w:rPr>
        <w:t>nhà thầu</w:t>
      </w:r>
    </w:p>
    <w:p w:rsidR="00F603FE" w:rsidRPr="00353CC9" w:rsidRDefault="00F603FE" w:rsidP="00F603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lang w:val="vi-VN" w:eastAsia="vi-VN"/>
        </w:rPr>
      </w:pPr>
      <w:r>
        <w:rPr>
          <w:rFonts w:eastAsia="Times New Roman" w:cs="Times New Roman"/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83F3E" wp14:editId="3F1EFFA5">
                <wp:simplePos x="0" y="0"/>
                <wp:positionH relativeFrom="column">
                  <wp:posOffset>2711303</wp:posOffset>
                </wp:positionH>
                <wp:positionV relativeFrom="paragraph">
                  <wp:posOffset>7989</wp:posOffset>
                </wp:positionV>
                <wp:extent cx="74422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.65pt" to="27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EBtAEAALgDAAAOAAAAZHJzL2Uyb0RvYy54bWysU8GOEzEMvSPxD1HudKbVCtCo0z10BRcE&#10;FQsfkM04nYgkjpzQaf8eJ21n0YIQWu3FE8d+tt+LZ3179E4cgJLF0MvlopUCgsbBhn0vv3/78Oa9&#10;FCmrMCiHAXp5giRvN69frafYwQpHdAOQ4CIhdVPs5Zhz7Jom6RG8SguMEDhokLzK7NK+GUhNXN27&#10;ZtW2b5sJaYiEGlLi27tzUG5qfWNA5y/GJMjC9ZJny9VStQ/FNpu16vak4mj1ZQz1jCm8soGbzqXu&#10;VFbiJ9k/SnmrCROavNDoGzTGaqgcmM2yfcLmflQRKhcWJ8VZpvRyZfXnw46EHXq5YnmC8vxG95mU&#10;3Y9ZbDEEVhBJcJCVmmLqGLANO7p4Ke6o0D4a8uXLhMSxqnua1YVjFpov393crEoTfQ01j7hIKX8E&#10;9KIceulsKLxVpw6fUuZenHpNYafMce5cT/nkoCS78BUMc+Fey4quWwRbR+Kg+P2HH8vCgmvVzAIx&#10;1rkZ1P4bdMktMKib9b/AObt2xJBnoLcB6W9d8/E6qjnnX1mfuRbaDzic6jtUOXg9KrPLKpf9+92v&#10;8McfbvMLAAD//wMAUEsDBBQABgAIAAAAIQCfC7xY3AAAAAcBAAAPAAAAZHJzL2Rvd25yZXYueG1s&#10;TI9NT4QwEIbvJv6HZky8uUVE2bCUjfHjpAdED3vs0hHI0imhXUB/veNe9PjmmbzvM/l2sb2YcPSd&#10;IwXXqwgEUu1MR42Cj/fnqzUIHzQZ3TtCBV/oYVucn+U6M26mN5yq0AguIZ9pBW0IQyalr1u02q/c&#10;gMTs041WB45jI82oZy63vYyj6E5a3REvtHrAhxbrQ3W0CtKnl6oc5sfX71KmsiwnF9aHnVKXF8v9&#10;BkTAJfwdw68+q0PBTnt3JONFryCJU/4lMLgBwfw2SWIQ+1OWRS7/+xc/AAAA//8DAFBLAQItABQA&#10;BgAIAAAAIQC2gziS/gAAAOEBAAATAAAAAAAAAAAAAAAAAAAAAABbQ29udGVudF9UeXBlc10ueG1s&#10;UEsBAi0AFAAGAAgAAAAhADj9If/WAAAAlAEAAAsAAAAAAAAAAAAAAAAALwEAAF9yZWxzLy5yZWxz&#10;UEsBAi0AFAAGAAgAAAAhACW4oQG0AQAAuAMAAA4AAAAAAAAAAAAAAAAALgIAAGRycy9lMm9Eb2Mu&#10;eG1sUEsBAi0AFAAGAAgAAAAhAJ8LvFjcAAAABwEAAA8AAAAAAAAAAAAAAAAADgQAAGRycy9kb3du&#10;cmV2LnhtbFBLBQYAAAAABAAEAPMAAAAXBQAAAAA=&#10;" strokecolor="black [3040]"/>
            </w:pict>
          </mc:Fallback>
        </mc:AlternateContent>
      </w:r>
    </w:p>
    <w:p w:rsidR="00F603FE" w:rsidRPr="006458F0" w:rsidRDefault="00F603FE" w:rsidP="00F603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iCs/>
          <w:color w:val="333333"/>
          <w:szCs w:val="28"/>
          <w:lang w:val="vi-VN" w:eastAsia="vi-VN"/>
        </w:rPr>
      </w:pPr>
      <w:r w:rsidRPr="006458F0">
        <w:rPr>
          <w:rFonts w:eastAsia="Times New Roman" w:cs="Times New Roman"/>
          <w:bCs/>
          <w:iCs/>
          <w:color w:val="333333"/>
          <w:szCs w:val="28"/>
          <w:lang w:val="vi-VN" w:eastAsia="vi-VN"/>
        </w:rPr>
        <w:t xml:space="preserve">Kính gửi: Chi cục thuế quận </w:t>
      </w:r>
      <w:r w:rsidRPr="00F560DD">
        <w:rPr>
          <w:rFonts w:eastAsia="Times New Roman" w:cs="Times New Roman"/>
          <w:bCs/>
          <w:iCs/>
          <w:color w:val="333333"/>
          <w:szCs w:val="28"/>
          <w:lang w:val="vi-VN" w:eastAsia="vi-VN"/>
        </w:rPr>
        <w:t>…</w:t>
      </w:r>
      <w:r w:rsidRPr="006458F0">
        <w:rPr>
          <w:rFonts w:eastAsia="Times New Roman" w:cs="Times New Roman"/>
          <w:bCs/>
          <w:iCs/>
          <w:color w:val="333333"/>
          <w:szCs w:val="28"/>
          <w:lang w:val="vi-VN" w:eastAsia="vi-VN"/>
        </w:rPr>
        <w:t>, TP Hà Nội</w:t>
      </w:r>
    </w:p>
    <w:p w:rsidR="00F603FE" w:rsidRPr="00353CC9" w:rsidRDefault="00F603FE" w:rsidP="00F603F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vi-VN" w:eastAsia="vi-VN"/>
        </w:rPr>
      </w:pP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Tên doanh nghiệp: CÔNG TY TNHH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</w:t>
      </w:r>
    </w:p>
    <w:p w:rsidR="00F603FE" w:rsidRPr="00353CC9" w:rsidRDefault="00F603FE" w:rsidP="00F603F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vi-VN" w:eastAsia="vi-VN"/>
        </w:rPr>
      </w:pP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Địa chỉ: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>, TP Hà Nội, Việt Nam</w:t>
      </w:r>
    </w:p>
    <w:p w:rsidR="00F603FE" w:rsidRPr="00F560DD" w:rsidRDefault="00F603FE" w:rsidP="00F603FE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vi-VN" w:eastAsia="vi-VN"/>
        </w:rPr>
      </w:pPr>
      <w:r w:rsidRPr="00353CC9">
        <w:rPr>
          <w:rFonts w:eastAsia="Times New Roman" w:cs="Times New Roman"/>
          <w:color w:val="333333"/>
          <w:szCs w:val="28"/>
          <w:lang w:val="vi-VN" w:eastAsia="vi-VN"/>
        </w:rPr>
        <w:t>Mã số thuế: 010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ab/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ab/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ab/>
        <w:t xml:space="preserve">Điện thoại: 024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</w:p>
    <w:p w:rsidR="00F603FE" w:rsidRPr="00F560DD" w:rsidRDefault="00F603FE" w:rsidP="00F603FE">
      <w:pPr>
        <w:shd w:val="clear" w:color="auto" w:fill="FFFFFF"/>
        <w:spacing w:before="120" w:after="150" w:line="240" w:lineRule="auto"/>
        <w:jc w:val="both"/>
        <w:rPr>
          <w:rFonts w:eastAsia="Times New Roman" w:cs="Times New Roman"/>
          <w:color w:val="333333"/>
          <w:szCs w:val="28"/>
          <w:lang w:val="vi-VN" w:eastAsia="vi-VN"/>
        </w:rPr>
      </w:pP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Công ty TNHH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được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thành lập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vào năm 2019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và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trong năm 2019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có phát sinh sử dụng dịch vụ với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nhà cung cấp quảng cáo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Facebook và Google, nhưng do công ty mô hình nhỏ và chưa có nhân viên nên công ty chúng tôi chưa biết phải khai và nộp thuế nhà thầu cho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>nhà quảng cáo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Facebook và Google khi phát sinh thanh toán cho các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>bên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quảng cáo này.</w:t>
      </w:r>
    </w:p>
    <w:p w:rsidR="00F603FE" w:rsidRDefault="00F603FE" w:rsidP="00F603FE">
      <w:pPr>
        <w:shd w:val="clear" w:color="auto" w:fill="FFFFFF"/>
        <w:spacing w:before="120" w:after="150" w:line="240" w:lineRule="auto"/>
        <w:jc w:val="both"/>
        <w:rPr>
          <w:rFonts w:eastAsia="Times New Roman" w:cs="Times New Roman"/>
          <w:color w:val="333333"/>
          <w:szCs w:val="28"/>
          <w:lang w:val="vi-VN" w:eastAsia="vi-VN"/>
        </w:rPr>
      </w:pP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Nay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công ty TNHH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làm công văn này xin được khai và nộp thuế nhà thầu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bổ sung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cho tất cả các lần thanh toán đã phát sinh giữa công ty chúng tôi và hai nhà quảng cáo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trên. Công ty kính đề nghị Chi cục thuế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 chấp thuận cho chúng tôi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về việc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xin nộp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chậm kê khai thuế nhà thầu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này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và chúng tôi cam kết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từ nay về sau chấp hành việc khai và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nộp thuế nhà thầu đầy đủ 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>và nộp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 xml:space="preserve"> lãi chậm nộp phát sinh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nếu có, kính mong Chi cục Thuế </w:t>
      </w:r>
      <w:r w:rsidRPr="00F560DD">
        <w:rPr>
          <w:rFonts w:eastAsia="Times New Roman" w:cs="Times New Roman"/>
          <w:color w:val="333333"/>
          <w:szCs w:val="28"/>
          <w:lang w:val="vi-VN" w:eastAsia="vi-VN"/>
        </w:rPr>
        <w:t>…</w:t>
      </w:r>
      <w:r w:rsidRPr="00353CC9">
        <w:rPr>
          <w:rFonts w:eastAsia="Times New Roman" w:cs="Times New Roman"/>
          <w:color w:val="333333"/>
          <w:szCs w:val="28"/>
          <w:lang w:val="vi-VN" w:eastAsia="vi-VN"/>
        </w:rPr>
        <w:t xml:space="preserve"> xét duyệt tạo điều kiện cho Công ty.</w:t>
      </w:r>
    </w:p>
    <w:p w:rsidR="00F603FE" w:rsidRPr="003D1B15" w:rsidRDefault="00F603FE" w:rsidP="00F603FE">
      <w:pPr>
        <w:spacing w:before="120" w:after="120" w:line="22" w:lineRule="atLeast"/>
        <w:ind w:firstLine="794"/>
        <w:jc w:val="both"/>
        <w:rPr>
          <w:b/>
          <w:i/>
          <w:iCs/>
          <w:szCs w:val="28"/>
          <w:lang w:val="vi-VN"/>
        </w:rPr>
      </w:pPr>
      <w:r w:rsidRPr="003D1B15">
        <w:rPr>
          <w:b/>
          <w:i/>
          <w:iCs/>
          <w:szCs w:val="28"/>
          <w:lang w:val="vi-VN"/>
        </w:rPr>
        <w:t>Xin chân thành cảm ơn!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00"/>
        <w:gridCol w:w="5244"/>
      </w:tblGrid>
      <w:tr w:rsidR="00F603FE" w:rsidRPr="00F11230" w:rsidTr="00A024C8">
        <w:tc>
          <w:tcPr>
            <w:tcW w:w="3900" w:type="dxa"/>
            <w:shd w:val="clear" w:color="auto" w:fill="auto"/>
          </w:tcPr>
          <w:p w:rsidR="00F603FE" w:rsidRPr="00353CC9" w:rsidRDefault="00F603FE" w:rsidP="00A024C8">
            <w:pPr>
              <w:spacing w:before="120" w:after="120" w:line="22" w:lineRule="atLeast"/>
              <w:ind w:firstLine="0"/>
              <w:jc w:val="both"/>
              <w:rPr>
                <w:rFonts w:cs="Times New Roman"/>
                <w:b/>
                <w:bCs/>
                <w:i/>
                <w:sz w:val="24"/>
                <w:szCs w:val="24"/>
                <w:lang w:val="vi-VN"/>
              </w:rPr>
            </w:pPr>
            <w:r w:rsidRPr="00353CC9">
              <w:rPr>
                <w:rFonts w:cs="Times New Roman"/>
                <w:b/>
                <w:bCs/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F603FE" w:rsidRPr="00353CC9" w:rsidRDefault="00F603FE" w:rsidP="00F603FE">
            <w:pPr>
              <w:pStyle w:val="ListParagraph"/>
              <w:numPr>
                <w:ilvl w:val="0"/>
                <w:numId w:val="1"/>
              </w:numPr>
              <w:spacing w:after="0" w:line="22" w:lineRule="atLeast"/>
              <w:rPr>
                <w:bCs/>
                <w:sz w:val="22"/>
                <w:lang w:val="vi-VN"/>
              </w:rPr>
            </w:pPr>
            <w:r w:rsidRPr="00353CC9">
              <w:rPr>
                <w:bCs/>
                <w:sz w:val="22"/>
                <w:lang w:val="vi-VN"/>
              </w:rPr>
              <w:t>Như trên</w:t>
            </w:r>
            <w:r>
              <w:rPr>
                <w:bCs/>
                <w:sz w:val="22"/>
              </w:rPr>
              <w:t>;</w:t>
            </w:r>
          </w:p>
          <w:p w:rsidR="00F603FE" w:rsidRPr="00D4197C" w:rsidRDefault="00F603FE" w:rsidP="00F603FE">
            <w:pPr>
              <w:pStyle w:val="ListParagraph"/>
              <w:numPr>
                <w:ilvl w:val="0"/>
                <w:numId w:val="1"/>
              </w:numPr>
              <w:spacing w:after="0" w:line="22" w:lineRule="atLeast"/>
              <w:rPr>
                <w:bCs/>
                <w:lang w:val="vi-VN"/>
              </w:rPr>
            </w:pPr>
            <w:r w:rsidRPr="00353CC9">
              <w:rPr>
                <w:bCs/>
                <w:sz w:val="22"/>
                <w:lang w:val="vi-VN"/>
              </w:rPr>
              <w:t>Lưu</w:t>
            </w:r>
            <w:r>
              <w:rPr>
                <w:bCs/>
                <w:sz w:val="22"/>
              </w:rPr>
              <w:t>: VP,.</w:t>
            </w:r>
          </w:p>
        </w:tc>
        <w:tc>
          <w:tcPr>
            <w:tcW w:w="5244" w:type="dxa"/>
            <w:shd w:val="clear" w:color="auto" w:fill="auto"/>
          </w:tcPr>
          <w:p w:rsidR="00F603FE" w:rsidRDefault="00F603FE" w:rsidP="00A024C8">
            <w:pPr>
              <w:spacing w:line="22" w:lineRule="atLeast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Pr="00F11230">
              <w:rPr>
                <w:rFonts w:cs="Times New Roman"/>
                <w:b/>
                <w:lang w:val="vi-VN"/>
              </w:rPr>
              <w:t>ÔNG TY</w:t>
            </w:r>
            <w:r>
              <w:rPr>
                <w:rFonts w:cs="Times New Roman"/>
                <w:b/>
              </w:rPr>
              <w:t xml:space="preserve"> TNHH…</w:t>
            </w:r>
          </w:p>
          <w:p w:rsidR="00F603FE" w:rsidRPr="006458F0" w:rsidRDefault="00F603FE" w:rsidP="00A024C8">
            <w:pPr>
              <w:spacing w:line="22" w:lineRule="atLeast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GIÁM ĐỐC</w:t>
            </w:r>
          </w:p>
          <w:p w:rsidR="00F603FE" w:rsidRPr="00D4197C" w:rsidRDefault="00F603FE" w:rsidP="00A024C8">
            <w:pPr>
              <w:spacing w:line="22" w:lineRule="atLeast"/>
              <w:ind w:firstLine="0"/>
              <w:jc w:val="center"/>
              <w:rPr>
                <w:rFonts w:cs="Times New Roman"/>
                <w:bCs/>
                <w:lang w:val="pt-BR"/>
              </w:rPr>
            </w:pPr>
            <w:r w:rsidRPr="00F11230">
              <w:rPr>
                <w:rFonts w:cs="Times New Roman"/>
                <w:bCs/>
                <w:lang w:val="pt-BR"/>
              </w:rPr>
              <w:t xml:space="preserve">(Ký, </w:t>
            </w:r>
            <w:r w:rsidRPr="00F11230">
              <w:rPr>
                <w:rFonts w:cs="Times New Roman"/>
                <w:bCs/>
                <w:lang w:val="vi-VN"/>
              </w:rPr>
              <w:t>đóng dấu</w:t>
            </w:r>
            <w:r w:rsidRPr="00F11230">
              <w:rPr>
                <w:rFonts w:cs="Times New Roman"/>
                <w:bCs/>
                <w:lang w:val="pt-BR"/>
              </w:rPr>
              <w:t>)</w:t>
            </w:r>
          </w:p>
        </w:tc>
      </w:tr>
    </w:tbl>
    <w:p w:rsidR="00F84F95" w:rsidRDefault="00F90DA3">
      <w:bookmarkStart w:id="0" w:name="_GoBack"/>
      <w:bookmarkEnd w:id="0"/>
    </w:p>
    <w:p w:rsidR="00F90DA3" w:rsidRDefault="00F90DA3"/>
    <w:p w:rsidR="00F90DA3" w:rsidRDefault="00F90DA3"/>
    <w:p w:rsidR="00F90DA3" w:rsidRDefault="00F90DA3"/>
    <w:p w:rsidR="00F90DA3" w:rsidRDefault="00F90DA3"/>
    <w:sectPr w:rsidR="00F9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63C2"/>
    <w:multiLevelType w:val="hybridMultilevel"/>
    <w:tmpl w:val="5E602428"/>
    <w:lvl w:ilvl="0" w:tplc="68A26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C6"/>
    <w:rsid w:val="00546A16"/>
    <w:rsid w:val="00B078C6"/>
    <w:rsid w:val="00F603FE"/>
    <w:rsid w:val="00F90DA3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E"/>
    <w:pPr>
      <w:spacing w:after="180" w:line="259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3F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E"/>
    <w:pPr>
      <w:spacing w:after="180" w:line="259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0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3F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Thuong</dc:creator>
  <cp:keywords/>
  <dc:description/>
  <cp:lastModifiedBy>Thuong</cp:lastModifiedBy>
  <cp:revision>4</cp:revision>
  <dcterms:created xsi:type="dcterms:W3CDTF">2022-01-28T02:01:00Z</dcterms:created>
  <dcterms:modified xsi:type="dcterms:W3CDTF">2022-01-28T02:05:00Z</dcterms:modified>
</cp:coreProperties>
</file>